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4CC" w:rsidRDefault="00781D6D">
      <w:pPr>
        <w:spacing w:line="360" w:lineRule="auto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 xml:space="preserve">Table </w:t>
      </w:r>
      <w:proofErr w:type="gramStart"/>
      <w:r>
        <w:rPr>
          <w:b/>
          <w:sz w:val="48"/>
          <w:szCs w:val="48"/>
        </w:rPr>
        <w:t>Of</w:t>
      </w:r>
      <w:proofErr w:type="gramEnd"/>
      <w:r>
        <w:rPr>
          <w:b/>
          <w:sz w:val="48"/>
          <w:szCs w:val="48"/>
        </w:rPr>
        <w:t xml:space="preserve"> Contents</w:t>
      </w:r>
    </w:p>
    <w:p w:rsidR="00DB64CC" w:rsidRDefault="00DB64CC">
      <w:pPr>
        <w:spacing w:line="360" w:lineRule="auto"/>
        <w:rPr>
          <w:sz w:val="24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7680"/>
        <w:gridCol w:w="1680"/>
      </w:tblGrid>
      <w:tr w:rsidR="00DB64CC"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4CC" w:rsidRDefault="00781D6D">
            <w:pPr>
              <w:widowControl w:val="0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4CC" w:rsidRDefault="00781D6D">
            <w:pPr>
              <w:widowControl w:val="0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Page No.</w:t>
            </w:r>
          </w:p>
        </w:tc>
      </w:tr>
      <w:tr w:rsidR="00DB64CC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781D6D">
            <w:pPr>
              <w:spacing w:before="80" w:line="480" w:lineRule="auto"/>
              <w:rPr>
                <w:sz w:val="24"/>
                <w:szCs w:val="24"/>
              </w:rPr>
            </w:pPr>
            <w:hyperlink w:anchor="_c4o9sivk28zg">
              <w:r>
                <w:rPr>
                  <w:color w:val="1155CC"/>
                  <w:sz w:val="24"/>
                  <w:szCs w:val="24"/>
                </w:rPr>
                <w:t>1.  Installation Process</w:t>
              </w:r>
            </w:hyperlink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781D6D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B64CC"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781D6D">
            <w:pPr>
              <w:spacing w:before="200" w:line="480" w:lineRule="auto"/>
              <w:rPr>
                <w:sz w:val="24"/>
                <w:szCs w:val="24"/>
              </w:rPr>
            </w:pPr>
            <w:hyperlink w:anchor="_34pmvnwltawm">
              <w:r>
                <w:rPr>
                  <w:color w:val="1155CC"/>
                  <w:sz w:val="24"/>
                  <w:szCs w:val="24"/>
                </w:rPr>
                <w:t>2.  EKC Features</w:t>
              </w:r>
            </w:hyperlink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781D6D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B64CC"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spacing w:before="200" w:line="480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  <w:tr w:rsidR="00DB64CC"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spacing w:before="200" w:line="480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  <w:tr w:rsidR="00DB64CC">
        <w:trPr>
          <w:trHeight w:val="50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spacing w:before="200" w:line="480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  <w:tr w:rsidR="00DB64CC">
        <w:trPr>
          <w:trHeight w:val="4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spacing w:before="200" w:after="80" w:line="480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  <w:tr w:rsidR="00DB64CC">
        <w:trPr>
          <w:trHeight w:val="4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spacing w:before="200" w:after="80" w:line="480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4CC" w:rsidRDefault="00DB64CC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DB64CC">
      <w:pPr>
        <w:spacing w:line="360" w:lineRule="auto"/>
        <w:rPr>
          <w:sz w:val="24"/>
          <w:szCs w:val="24"/>
        </w:rPr>
      </w:pPr>
    </w:p>
    <w:p w:rsidR="00DB64CC" w:rsidRDefault="00781D6D">
      <w:pPr>
        <w:pStyle w:val="Heading1"/>
        <w:spacing w:line="360" w:lineRule="auto"/>
        <w:rPr>
          <w:b/>
          <w:sz w:val="32"/>
          <w:szCs w:val="32"/>
        </w:rPr>
      </w:pPr>
      <w:bookmarkStart w:id="1" w:name="_c4o9sivk28zg" w:colFirst="0" w:colLast="0"/>
      <w:bookmarkEnd w:id="1"/>
      <w:r>
        <w:rPr>
          <w:b/>
          <w:sz w:val="32"/>
          <w:szCs w:val="32"/>
        </w:rPr>
        <w:t>1.</w:t>
      </w:r>
      <w:r>
        <w:rPr>
          <w:sz w:val="32"/>
          <w:szCs w:val="32"/>
        </w:rPr>
        <w:t xml:space="preserve">  </w:t>
      </w:r>
      <w:r>
        <w:rPr>
          <w:b/>
          <w:sz w:val="32"/>
          <w:szCs w:val="32"/>
        </w:rPr>
        <w:t>Installation Process</w:t>
      </w:r>
    </w:p>
    <w:p w:rsidR="00DB64CC" w:rsidRDefault="00781D6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Create a Package.</w:t>
      </w:r>
    </w:p>
    <w:p w:rsidR="00DB64CC" w:rsidRDefault="00781D6D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Go to setup -&gt; Package Manager -</w:t>
      </w:r>
      <w:r>
        <w:rPr>
          <w:sz w:val="24"/>
          <w:szCs w:val="24"/>
        </w:rPr>
        <w:t>&gt; Select package</w:t>
      </w:r>
    </w:p>
    <w:p w:rsidR="00DB64CC" w:rsidRDefault="00781D6D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4CC" w:rsidRDefault="00781D6D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Add components and then click on upload.</w:t>
      </w:r>
    </w:p>
    <w:p w:rsidR="00DB64CC" w:rsidRDefault="00781D6D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4CC" w:rsidRDefault="00781D6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Package installation.</w:t>
      </w:r>
    </w:p>
    <w:p w:rsidR="00DB64CC" w:rsidRDefault="00781D6D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Copy the ‘Package’ link and open the link in a new browser window.</w:t>
      </w:r>
    </w:p>
    <w:p w:rsidR="00DB64CC" w:rsidRDefault="00781D6D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Using Salesforce login credentials select the org on which you want to install the package.</w:t>
      </w:r>
    </w:p>
    <w:p w:rsidR="00DB64CC" w:rsidRDefault="00781D6D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Select ‘Insta</w:t>
      </w:r>
      <w:r>
        <w:rPr>
          <w:sz w:val="24"/>
          <w:szCs w:val="24"/>
        </w:rPr>
        <w:t>llation Profile’ and then click on ‘Install’.</w:t>
      </w:r>
    </w:p>
    <w:p w:rsidR="00DB64CC" w:rsidRDefault="00781D6D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943600" cy="29591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4CC" w:rsidRDefault="00781D6D">
      <w:pPr>
        <w:pStyle w:val="Heading1"/>
        <w:rPr>
          <w:b/>
          <w:sz w:val="32"/>
          <w:szCs w:val="32"/>
        </w:rPr>
      </w:pPr>
      <w:bookmarkStart w:id="2" w:name="_34pmvnwltawm" w:colFirst="0" w:colLast="0"/>
      <w:bookmarkEnd w:id="2"/>
      <w:r>
        <w:rPr>
          <w:b/>
          <w:sz w:val="32"/>
          <w:szCs w:val="32"/>
        </w:rPr>
        <w:t>2. EKC features</w:t>
      </w:r>
    </w:p>
    <w:p w:rsidR="00DB64CC" w:rsidRDefault="00781D6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Today’s Insight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Targeted Smartcards that focus on individual user learning goals.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Updated every 24 hours. </w:t>
      </w:r>
    </w:p>
    <w:p w:rsidR="00DB64CC" w:rsidRDefault="00DB64CC">
      <w:pPr>
        <w:ind w:left="720"/>
      </w:pPr>
    </w:p>
    <w:p w:rsidR="00DB64CC" w:rsidRDefault="00781D6D">
      <w:pPr>
        <w:ind w:left="720"/>
      </w:pPr>
      <w:r>
        <w:t xml:space="preserve">      </w:t>
      </w:r>
      <w:r>
        <w:rPr>
          <w:noProof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:rsidR="00DB64CC" w:rsidRDefault="00781D6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Search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Users can search cards using the search functionality.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Cards are added initially according to the selected value of the object’s name field.</w:t>
      </w:r>
    </w:p>
    <w:p w:rsidR="00DB64CC" w:rsidRDefault="00781D6D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Passing the name field value to the search API to load the cards according name field value.</w:t>
      </w:r>
    </w:p>
    <w:p w:rsidR="00DB64CC" w:rsidRDefault="00781D6D">
      <w:pPr>
        <w:ind w:left="720"/>
      </w:pPr>
      <w:r>
        <w:t xml:space="preserve">      </w:t>
      </w:r>
      <w:r>
        <w:rPr>
          <w:noProof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4CC" w:rsidRDefault="00781D6D">
      <w:pPr>
        <w:numPr>
          <w:ilvl w:val="0"/>
          <w:numId w:val="2"/>
        </w:numPr>
      </w:pPr>
      <w:r>
        <w:t>Channels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Cards can also be loaded according to Channels.</w:t>
      </w:r>
    </w:p>
    <w:p w:rsidR="00DB64CC" w:rsidRDefault="00781D6D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on ‘Ch</w:t>
      </w:r>
      <w:r>
        <w:rPr>
          <w:sz w:val="24"/>
          <w:szCs w:val="24"/>
        </w:rPr>
        <w:t>annel’ to review the list of all available channels.</w:t>
      </w:r>
    </w:p>
    <w:p w:rsidR="00DB64CC" w:rsidRDefault="00781D6D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After loading all the Channels, users can load Channel- specific cards into the appropriate Channel.</w:t>
      </w:r>
    </w:p>
    <w:p w:rsidR="00DB64CC" w:rsidRDefault="00781D6D">
      <w:r>
        <w:tab/>
        <w:t xml:space="preserve">   </w:t>
      </w:r>
      <w:r>
        <w:rPr>
          <w:noProof/>
          <w:lang w:val="en-US"/>
        </w:rPr>
        <w:drawing>
          <wp:inline distT="114300" distB="114300" distL="114300" distR="114300">
            <wp:extent cx="5943600" cy="2959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64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15AAA"/>
    <w:multiLevelType w:val="multilevel"/>
    <w:tmpl w:val="C9AC82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82400FC"/>
    <w:multiLevelType w:val="multilevel"/>
    <w:tmpl w:val="C5329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CC"/>
    <w:rsid w:val="00781D6D"/>
    <w:rsid w:val="00DB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71532-BF4D-4339-9158-CC36DADD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philip levinson</cp:lastModifiedBy>
  <cp:revision>2</cp:revision>
  <dcterms:created xsi:type="dcterms:W3CDTF">2020-06-17T21:18:00Z</dcterms:created>
  <dcterms:modified xsi:type="dcterms:W3CDTF">2020-06-17T21:18:00Z</dcterms:modified>
</cp:coreProperties>
</file>